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E28F4" w14:textId="7B091E36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b/>
          <w:bCs/>
          <w:color w:val="3C3D48"/>
          <w:sz w:val="21"/>
          <w:szCs w:val="21"/>
          <w:lang w:eastAsia="nb-NO"/>
        </w:rPr>
        <w:t>ARKIVERING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  <w:t>Om arkivord</w:t>
      </w:r>
      <w:r w:rsidR="00626EA9">
        <w:rPr>
          <w:rFonts w:ascii="Open Sans" w:hAnsi="Open Sans"/>
          <w:color w:val="3C3D48"/>
          <w:sz w:val="21"/>
          <w:szCs w:val="21"/>
          <w:lang w:eastAsia="nb-NO"/>
        </w:rPr>
        <w:t>ningen ved PP-tjenesten i Arendal kommune</w:t>
      </w:r>
    </w:p>
    <w:p w14:paraId="1AAAA514" w14:textId="77777777" w:rsidR="00F267DC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PP-tjenesten skal som et offentlig organ følge vanlige offentlige arkivrutiner, slik de er beskrevet i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  <w:t xml:space="preserve">forvaltningsloven, offentlighetsloven og arkivloven. Arkivverdige dokumenter er dokumenter som er </w:t>
      </w:r>
      <w:r w:rsidR="00F267DC">
        <w:rPr>
          <w:rFonts w:ascii="Open Sans" w:hAnsi="Open Sans"/>
          <w:color w:val="3C3D48"/>
          <w:sz w:val="21"/>
          <w:szCs w:val="21"/>
          <w:lang w:eastAsia="nb-NO"/>
        </w:rPr>
        <w:t xml:space="preserve">knyttet til en </w:t>
      </w:r>
      <w:r>
        <w:rPr>
          <w:rFonts w:ascii="Open Sans" w:hAnsi="Open Sans"/>
          <w:color w:val="3C3D48"/>
          <w:sz w:val="21"/>
          <w:szCs w:val="21"/>
          <w:lang w:eastAsia="nb-NO"/>
        </w:rPr>
        <w:t xml:space="preserve">saksbehandling eller har verdi som dokumentasjon (eller begge deler). </w:t>
      </w:r>
    </w:p>
    <w:p w14:paraId="73F5E24B" w14:textId="7B29833F" w:rsidR="00897549" w:rsidRDefault="00F267DC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 xml:space="preserve">PPT Arendal bruker fagsystemet Visma </w:t>
      </w:r>
      <w:r w:rsidR="00897549">
        <w:rPr>
          <w:rFonts w:ascii="Open Sans" w:hAnsi="Open Sans"/>
          <w:color w:val="3C3D48"/>
          <w:sz w:val="21"/>
          <w:szCs w:val="21"/>
          <w:lang w:eastAsia="nb-NO"/>
        </w:rPr>
        <w:t>Flyt PPT som er et fullelektronisk fagsystem med godkjent NOARK 5 arkivkjerne. De</w:t>
      </w:r>
      <w:r>
        <w:rPr>
          <w:rFonts w:ascii="Open Sans" w:hAnsi="Open Sans"/>
          <w:color w:val="3C3D48"/>
          <w:sz w:val="21"/>
          <w:szCs w:val="21"/>
          <w:lang w:eastAsia="nb-NO"/>
        </w:rPr>
        <w:t xml:space="preserve">tte innebærer at all klient- og </w:t>
      </w:r>
      <w:r w:rsidR="00897549">
        <w:rPr>
          <w:rFonts w:ascii="Open Sans" w:hAnsi="Open Sans"/>
          <w:color w:val="3C3D48"/>
          <w:sz w:val="21"/>
          <w:szCs w:val="21"/>
          <w:lang w:eastAsia="nb-NO"/>
        </w:rPr>
        <w:t>saksinformasjon arkiveres digitalt fra og med 08.10.2020.</w:t>
      </w:r>
    </w:p>
    <w:p w14:paraId="3AF7464A" w14:textId="77777777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De viktigste arkivdelene for PP-tjenesten er:</w:t>
      </w:r>
    </w:p>
    <w:p w14:paraId="3B506637" w14:textId="77777777" w:rsidR="00897549" w:rsidRDefault="00897549" w:rsidP="0089754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Klientarkivet: Klientarkivet til PPT ligger i eget fagsystem Visma Flyt PPT.</w:t>
      </w:r>
    </w:p>
    <w:p w14:paraId="166E23F3" w14:textId="77777777" w:rsidR="00897549" w:rsidRDefault="00897549" w:rsidP="0089754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Systemarkiv: Systemarkivet til PPT ligger i det samme fagsystem Visma Flyt PPT.</w:t>
      </w:r>
    </w:p>
    <w:p w14:paraId="1A65DE32" w14:textId="77777777" w:rsidR="00897549" w:rsidRDefault="00897549" w:rsidP="0089754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Postjournal: Postjournalen er digital i Visma Flyt PPT.</w:t>
      </w:r>
    </w:p>
    <w:p w14:paraId="5109F17D" w14:textId="54B8DED2" w:rsidR="00897549" w:rsidRDefault="00897549" w:rsidP="0089754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Fysisk arkivering: Det er kun</w:t>
      </w:r>
      <w:r w:rsidR="00F267DC">
        <w:rPr>
          <w:rFonts w:ascii="Open Sans" w:hAnsi="Open Sans"/>
          <w:color w:val="3C3D48"/>
          <w:sz w:val="21"/>
          <w:szCs w:val="21"/>
          <w:lang w:eastAsia="nb-NO"/>
        </w:rPr>
        <w:t xml:space="preserve"> enkelte testprotokoller som </w:t>
      </w:r>
      <w:r>
        <w:rPr>
          <w:rFonts w:ascii="Open Sans" w:hAnsi="Open Sans"/>
          <w:color w:val="3C3D48"/>
          <w:sz w:val="21"/>
          <w:szCs w:val="21"/>
          <w:lang w:eastAsia="nb-NO"/>
        </w:rPr>
        <w:t>arkiveres fysisk</w:t>
      </w:r>
      <w:r w:rsidR="00EF4A33">
        <w:rPr>
          <w:rFonts w:ascii="Open Sans" w:hAnsi="Open Sans"/>
          <w:color w:val="3C3D48"/>
          <w:sz w:val="21"/>
          <w:szCs w:val="21"/>
          <w:lang w:eastAsia="nb-NO"/>
        </w:rPr>
        <w:t xml:space="preserve"> – og da for inntil 1 kalenderår</w:t>
      </w:r>
      <w:r>
        <w:rPr>
          <w:rFonts w:ascii="Open Sans" w:hAnsi="Open Sans"/>
          <w:color w:val="3C3D48"/>
          <w:sz w:val="21"/>
          <w:szCs w:val="21"/>
          <w:lang w:eastAsia="nb-NO"/>
        </w:rPr>
        <w:t>. Alt annet skal registreres i Visma.</w:t>
      </w:r>
    </w:p>
    <w:p w14:paraId="0E9874A9" w14:textId="77777777" w:rsidR="00D912F7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b/>
          <w:bCs/>
          <w:color w:val="3C3D48"/>
          <w:sz w:val="21"/>
          <w:szCs w:val="21"/>
          <w:lang w:eastAsia="nb-NO"/>
        </w:rPr>
        <w:t>Eget arkivlokale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</w:r>
      <w:r w:rsidR="00D912F7">
        <w:rPr>
          <w:rFonts w:ascii="Open Sans" w:hAnsi="Open Sans"/>
          <w:color w:val="3C3D48"/>
          <w:sz w:val="21"/>
          <w:szCs w:val="21"/>
          <w:lang w:eastAsia="nb-NO"/>
        </w:rPr>
        <w:t xml:space="preserve">Journalene </w:t>
      </w:r>
      <w:r>
        <w:rPr>
          <w:rFonts w:ascii="Open Sans" w:hAnsi="Open Sans"/>
          <w:color w:val="3C3D48"/>
          <w:sz w:val="21"/>
          <w:szCs w:val="21"/>
          <w:lang w:eastAsia="nb-NO"/>
        </w:rPr>
        <w:t>fra tidligere fagsystem HK</w:t>
      </w:r>
      <w:r w:rsidR="00D912F7">
        <w:rPr>
          <w:rFonts w:ascii="Open Sans" w:hAnsi="Open Sans"/>
          <w:color w:val="3C3D48"/>
          <w:sz w:val="21"/>
          <w:szCs w:val="21"/>
          <w:lang w:eastAsia="nb-NO"/>
        </w:rPr>
        <w:t xml:space="preserve"> oppbevares i AKST sine lokaler i Grimstad.</w:t>
      </w:r>
    </w:p>
    <w:p w14:paraId="62E7B491" w14:textId="2DE23383" w:rsidR="00D912F7" w:rsidRDefault="00D912F7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 xml:space="preserve">Når vi har behov for </w:t>
      </w:r>
      <w:r w:rsidR="00F90396">
        <w:rPr>
          <w:rFonts w:ascii="Open Sans" w:hAnsi="Open Sans"/>
          <w:color w:val="3C3D48"/>
          <w:sz w:val="21"/>
          <w:szCs w:val="21"/>
          <w:lang w:eastAsia="nb-NO"/>
        </w:rPr>
        <w:t xml:space="preserve">eldre </w:t>
      </w:r>
      <w:r>
        <w:rPr>
          <w:rFonts w:ascii="Open Sans" w:hAnsi="Open Sans"/>
          <w:color w:val="3C3D48"/>
          <w:sz w:val="21"/>
          <w:szCs w:val="21"/>
          <w:lang w:eastAsia="nb-NO"/>
        </w:rPr>
        <w:t xml:space="preserve">papirjournaler, bestilles disse fra AKST og fraktes med kommunens egne postbud til rådhuset i Arendal. </w:t>
      </w:r>
    </w:p>
    <w:p w14:paraId="78C26EAC" w14:textId="77777777" w:rsidR="00D912F7" w:rsidRDefault="00D912F7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</w:p>
    <w:p w14:paraId="6F03A4EA" w14:textId="17102EFF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b/>
          <w:bCs/>
          <w:color w:val="3C3D48"/>
          <w:sz w:val="21"/>
          <w:szCs w:val="21"/>
          <w:lang w:eastAsia="nb-NO"/>
        </w:rPr>
        <w:t>POSTRUTINER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</w:r>
      <w:r>
        <w:rPr>
          <w:rFonts w:ascii="Open Sans" w:hAnsi="Open Sans"/>
          <w:b/>
          <w:bCs/>
          <w:color w:val="3C3D48"/>
          <w:sz w:val="21"/>
          <w:szCs w:val="21"/>
          <w:lang w:eastAsia="nb-NO"/>
        </w:rPr>
        <w:t>Inngående post</w:t>
      </w:r>
    </w:p>
    <w:p w14:paraId="79DAA7C1" w14:textId="59537D1A" w:rsidR="00897549" w:rsidRDefault="00972A6A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• P</w:t>
      </w:r>
      <w:r w:rsidR="00897549">
        <w:rPr>
          <w:rFonts w:ascii="Open Sans" w:hAnsi="Open Sans"/>
          <w:color w:val="3C3D48"/>
          <w:sz w:val="21"/>
          <w:szCs w:val="21"/>
          <w:lang w:eastAsia="nb-NO"/>
        </w:rPr>
        <w:t>ost går via AKST. De skanner og fordeler til saksbehandler.</w:t>
      </w:r>
      <w:r w:rsidR="002E4575">
        <w:rPr>
          <w:rFonts w:ascii="Open Sans" w:hAnsi="Open Sans"/>
          <w:color w:val="3C3D48"/>
          <w:sz w:val="21"/>
          <w:szCs w:val="21"/>
          <w:lang w:eastAsia="nb-NO"/>
        </w:rPr>
        <w:t xml:space="preserve"> Dette gjelder både fysisk papirpost og elektronisk post via Altinn. </w:t>
      </w:r>
    </w:p>
    <w:p w14:paraId="57E9AF02" w14:textId="3B52DC75" w:rsidR="00CD02E7" w:rsidRPr="00CD02E7" w:rsidRDefault="009363E1" w:rsidP="00CD02E7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lang w:eastAsia="nb-NO"/>
        </w:rPr>
        <w:t>M</w:t>
      </w:r>
      <w:r w:rsidR="00CD02E7">
        <w:rPr>
          <w:lang w:eastAsia="nb-NO"/>
        </w:rPr>
        <w:t>erkantil</w:t>
      </w:r>
      <w:r w:rsidR="002E4575">
        <w:rPr>
          <w:lang w:eastAsia="nb-NO"/>
        </w:rPr>
        <w:t xml:space="preserve"> medarbeider i PPT</w:t>
      </w:r>
      <w:r>
        <w:rPr>
          <w:lang w:eastAsia="nb-NO"/>
        </w:rPr>
        <w:t xml:space="preserve"> skanner</w:t>
      </w:r>
      <w:bookmarkStart w:id="0" w:name="_GoBack"/>
      <w:bookmarkEnd w:id="0"/>
      <w:r w:rsidR="00CD02E7">
        <w:rPr>
          <w:lang w:eastAsia="nb-NO"/>
        </w:rPr>
        <w:t xml:space="preserve"> inn dokumenter som leveres fysisk på rådhuset i Arendal eller til den enkelte pp-rådgiver. </w:t>
      </w:r>
    </w:p>
    <w:p w14:paraId="546295F7" w14:textId="015FC787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• Dersom AKST får post som ikke er registrert så oppretter de «personsak» og type sak på denne personen.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  <w:t>   </w:t>
      </w:r>
      <w:r w:rsidR="00972A6A">
        <w:rPr>
          <w:rFonts w:ascii="Open Sans" w:hAnsi="Open Sans"/>
          <w:color w:val="3C3D48"/>
          <w:sz w:val="21"/>
          <w:szCs w:val="21"/>
          <w:lang w:eastAsia="nb-NO"/>
        </w:rPr>
        <w:t xml:space="preserve">Dette gjelder </w:t>
      </w:r>
      <w:r>
        <w:rPr>
          <w:rFonts w:ascii="Open Sans" w:hAnsi="Open Sans"/>
          <w:color w:val="3C3D48"/>
          <w:sz w:val="21"/>
          <w:szCs w:val="21"/>
          <w:lang w:eastAsia="nb-NO"/>
        </w:rPr>
        <w:t>henvisninger og forespørsel om ny sakkyndig vurdering.</w:t>
      </w:r>
    </w:p>
    <w:p w14:paraId="52763805" w14:textId="0D30EBB0" w:rsidR="00972A6A" w:rsidRDefault="00972A6A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 xml:space="preserve">  AKST registrerer nye personer med kobling til folkeregisteret.</w:t>
      </w:r>
    </w:p>
    <w:p w14:paraId="28CE708B" w14:textId="72E6E6CD" w:rsidR="00A22087" w:rsidRDefault="00A22087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 xml:space="preserve">Andre dokumenter enn henvisninger som gjelder person som ikke er registrert i VISMA flyt PPT, skal som hovedregel arkiveres i p360 og håndteres av avdelingsleder. Gjelder som hovedregel forespørsler om innsyn i tidligere journaler. </w:t>
      </w:r>
    </w:p>
    <w:p w14:paraId="1F312E07" w14:textId="34CC1B96" w:rsidR="00A22087" w:rsidRDefault="00A22087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 xml:space="preserve">Ved tvil om hvor et dokument skal registreres, kontaktes merkantil i Arendal. </w:t>
      </w:r>
    </w:p>
    <w:p w14:paraId="65201280" w14:textId="4A3B59D0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• Nye saker blir fordelt til hver enkelt saksbehandler på ukentlige inntaksmøter</w:t>
      </w:r>
      <w:r w:rsidR="00972A6A">
        <w:rPr>
          <w:rFonts w:ascii="Open Sans" w:hAnsi="Open Sans"/>
          <w:color w:val="3C3D48"/>
          <w:sz w:val="21"/>
          <w:szCs w:val="21"/>
          <w:lang w:eastAsia="nb-NO"/>
        </w:rPr>
        <w:t xml:space="preserve"> i PP-tjenesten.</w:t>
      </w:r>
      <w:r>
        <w:rPr>
          <w:rFonts w:ascii="Open Sans" w:hAnsi="Open Sans"/>
          <w:color w:val="3C3D48"/>
          <w:sz w:val="21"/>
          <w:szCs w:val="21"/>
          <w:lang w:eastAsia="nb-NO"/>
        </w:rPr>
        <w:t>   </w:t>
      </w:r>
      <w:r w:rsidR="00972A6A">
        <w:rPr>
          <w:rFonts w:ascii="Open Sans" w:hAnsi="Open Sans"/>
          <w:color w:val="3C3D48"/>
          <w:sz w:val="21"/>
          <w:szCs w:val="21"/>
          <w:lang w:eastAsia="nb-NO"/>
        </w:rPr>
        <w:t xml:space="preserve"> </w:t>
      </w:r>
    </w:p>
    <w:p w14:paraId="1A729650" w14:textId="6BB122B5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 xml:space="preserve">• Dersom man oppdager post som er feilregistrert så finnes det en knapp som heter «tilbake til post». </w:t>
      </w:r>
      <w:r w:rsidR="008D5368">
        <w:rPr>
          <w:rFonts w:ascii="Open Sans" w:hAnsi="Open Sans"/>
          <w:color w:val="3C3D48"/>
          <w:sz w:val="21"/>
          <w:szCs w:val="21"/>
          <w:lang w:eastAsia="nb-NO"/>
        </w:rPr>
        <w:t>Her må</w:t>
      </w:r>
      <w:r>
        <w:rPr>
          <w:rFonts w:ascii="Open Sans" w:hAnsi="Open Sans"/>
          <w:color w:val="3C3D48"/>
          <w:sz w:val="21"/>
          <w:szCs w:val="21"/>
          <w:lang w:eastAsia="nb-NO"/>
        </w:rPr>
        <w:t xml:space="preserve"> man skrive en kommentar på hvorfor dokumentet sendes i retur til postmottaket.</w:t>
      </w:r>
      <w:r w:rsidR="008D5368">
        <w:rPr>
          <w:rFonts w:ascii="Open Sans" w:hAnsi="Open Sans"/>
          <w:color w:val="3C3D48"/>
          <w:sz w:val="21"/>
          <w:szCs w:val="21"/>
          <w:lang w:eastAsia="nb-NO"/>
        </w:rPr>
        <w:t xml:space="preserve"> Når dette er gjort så ligger </w:t>
      </w:r>
      <w:r>
        <w:rPr>
          <w:rFonts w:ascii="Open Sans" w:hAnsi="Open Sans"/>
          <w:color w:val="3C3D48"/>
          <w:sz w:val="21"/>
          <w:szCs w:val="21"/>
          <w:lang w:eastAsia="nb-NO"/>
        </w:rPr>
        <w:t>den på postlisten som superbrukerne og AKST har tilgang til.</w:t>
      </w:r>
    </w:p>
    <w:p w14:paraId="26F66F40" w14:textId="77777777" w:rsidR="009450E6" w:rsidRDefault="009450E6" w:rsidP="00897549">
      <w:pPr>
        <w:shd w:val="clear" w:color="auto" w:fill="FFFFFF"/>
        <w:spacing w:after="210"/>
        <w:rPr>
          <w:rFonts w:ascii="Open Sans" w:hAnsi="Open Sans"/>
          <w:b/>
          <w:bCs/>
          <w:color w:val="3C3D48"/>
          <w:sz w:val="21"/>
          <w:szCs w:val="21"/>
          <w:lang w:eastAsia="nb-NO"/>
        </w:rPr>
      </w:pPr>
    </w:p>
    <w:p w14:paraId="38FD3E6C" w14:textId="3BFAFE31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b/>
          <w:bCs/>
          <w:color w:val="3C3D48"/>
          <w:sz w:val="21"/>
          <w:szCs w:val="21"/>
          <w:lang w:eastAsia="nb-NO"/>
        </w:rPr>
        <w:t>Rutine ved inntaksmøte/fordeling av nye henvisninger:</w:t>
      </w:r>
    </w:p>
    <w:p w14:paraId="66509A63" w14:textId="724F70C9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Inntaksmøte</w:t>
      </w:r>
      <w:r w:rsidR="009450E6">
        <w:rPr>
          <w:rFonts w:ascii="Open Sans" w:hAnsi="Open Sans"/>
          <w:color w:val="3C3D48"/>
          <w:sz w:val="21"/>
          <w:szCs w:val="21"/>
          <w:lang w:eastAsia="nb-NO"/>
        </w:rPr>
        <w:t xml:space="preserve"> avholdes</w:t>
      </w:r>
      <w:r>
        <w:rPr>
          <w:rFonts w:ascii="Open Sans" w:hAnsi="Open Sans"/>
          <w:color w:val="3C3D48"/>
          <w:sz w:val="21"/>
          <w:szCs w:val="21"/>
          <w:lang w:eastAsia="nb-NO"/>
        </w:rPr>
        <w:t xml:space="preserve"> en gang pr uke hvo</w:t>
      </w:r>
      <w:r w:rsidR="009450E6">
        <w:rPr>
          <w:rFonts w:ascii="Open Sans" w:hAnsi="Open Sans"/>
          <w:color w:val="3C3D48"/>
          <w:sz w:val="21"/>
          <w:szCs w:val="21"/>
          <w:lang w:eastAsia="nb-NO"/>
        </w:rPr>
        <w:t>r avdelingsleder og merkantil går igjennom</w:t>
      </w:r>
      <w:r>
        <w:rPr>
          <w:rFonts w:ascii="Open Sans" w:hAnsi="Open Sans"/>
          <w:color w:val="3C3D48"/>
          <w:sz w:val="21"/>
          <w:szCs w:val="21"/>
          <w:lang w:eastAsia="nb-NO"/>
        </w:rPr>
        <w:t xml:space="preserve"> ny henvisninger. (velger saker i Visma og med tilpass visning: "saker til inntaksmøte")</w:t>
      </w:r>
    </w:p>
    <w:p w14:paraId="3342FBD1" w14:textId="55D28578" w:rsidR="009450E6" w:rsidRDefault="00897549" w:rsidP="009450E6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lastRenderedPageBreak/>
        <w:t>• Her kommer det opp liste over nye saker som ikke er fordelt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  <w:t xml:space="preserve">• </w:t>
      </w:r>
      <w:r w:rsidR="009450E6">
        <w:rPr>
          <w:rFonts w:ascii="Open Sans" w:hAnsi="Open Sans"/>
          <w:color w:val="3C3D48"/>
          <w:sz w:val="21"/>
          <w:szCs w:val="21"/>
          <w:lang w:eastAsia="nb-NO"/>
        </w:rPr>
        <w:t xml:space="preserve">Merkantil og avdelingsleder går igjennom listen og avklarer behov for innhenting av informasjon der henvisningen er mangelfull. </w:t>
      </w:r>
    </w:p>
    <w:p w14:paraId="6703CC8B" w14:textId="44ACB11D" w:rsidR="009450E6" w:rsidRPr="009450E6" w:rsidRDefault="009450E6" w:rsidP="009450E6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</w:p>
    <w:p w14:paraId="4D97863D" w14:textId="77777777" w:rsidR="009450E6" w:rsidRDefault="009450E6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</w:p>
    <w:p w14:paraId="3B3DE59E" w14:textId="77777777" w:rsidR="009450E6" w:rsidRDefault="009450E6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</w:p>
    <w:p w14:paraId="1555A060" w14:textId="122C11C2" w:rsidR="009450E6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br/>
        <w:t>•</w:t>
      </w:r>
      <w:r w:rsidR="009450E6">
        <w:rPr>
          <w:rFonts w:ascii="Open Sans" w:hAnsi="Open Sans"/>
          <w:color w:val="3C3D48"/>
          <w:sz w:val="21"/>
          <w:szCs w:val="21"/>
          <w:lang w:eastAsia="nb-NO"/>
        </w:rPr>
        <w:t xml:space="preserve"> Etter inntaksmøte sendes oversikt til de ulike teamene i PP-tjenesten som fordeler sakene på de ulike pp-rådgiverne. </w:t>
      </w:r>
    </w:p>
    <w:p w14:paraId="069FA40C" w14:textId="1230B00C" w:rsidR="009450E6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•</w:t>
      </w:r>
      <w:r w:rsidR="009450E6">
        <w:rPr>
          <w:rFonts w:ascii="Open Sans" w:hAnsi="Open Sans"/>
          <w:color w:val="3C3D48"/>
          <w:sz w:val="21"/>
          <w:szCs w:val="21"/>
          <w:lang w:eastAsia="nb-NO"/>
        </w:rPr>
        <w:t xml:space="preserve"> </w:t>
      </w:r>
      <w:r>
        <w:rPr>
          <w:rFonts w:ascii="Open Sans" w:hAnsi="Open Sans"/>
          <w:color w:val="3C3D48"/>
          <w:sz w:val="21"/>
          <w:szCs w:val="21"/>
          <w:lang w:eastAsia="nb-NO"/>
        </w:rPr>
        <w:t xml:space="preserve"> </w:t>
      </w:r>
      <w:r w:rsidR="009450E6">
        <w:rPr>
          <w:rFonts w:ascii="Open Sans" w:hAnsi="Open Sans"/>
          <w:color w:val="3C3D48"/>
          <w:sz w:val="21"/>
          <w:szCs w:val="21"/>
          <w:lang w:eastAsia="nb-NO"/>
        </w:rPr>
        <w:t>Tilbakemelding om fordeling sendes på mail til merkantil og avdelingsleder.</w:t>
      </w:r>
    </w:p>
    <w:p w14:paraId="6F096915" w14:textId="7D135048" w:rsidR="009450E6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 xml:space="preserve">• </w:t>
      </w:r>
      <w:r w:rsidR="009450E6">
        <w:rPr>
          <w:rFonts w:ascii="Open Sans" w:hAnsi="Open Sans"/>
          <w:color w:val="3C3D48"/>
          <w:sz w:val="21"/>
          <w:szCs w:val="21"/>
          <w:lang w:eastAsia="nb-NO"/>
        </w:rPr>
        <w:t xml:space="preserve">Merkantil legger til pp-rådgiver og sender brev om inntak, subsidiært om venteliste. </w:t>
      </w:r>
    </w:p>
    <w:p w14:paraId="3D3FAA0C" w14:textId="122D33C2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 </w:t>
      </w:r>
    </w:p>
    <w:p w14:paraId="4E6B5F48" w14:textId="77777777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b/>
          <w:bCs/>
          <w:color w:val="3C3D48"/>
          <w:sz w:val="21"/>
          <w:szCs w:val="21"/>
          <w:lang w:eastAsia="nb-NO"/>
        </w:rPr>
        <w:t>Utgående post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  <w:t>  Identifiserbare opplysninger om klienter som ikke skal sendes på epost</w:t>
      </w:r>
    </w:p>
    <w:p w14:paraId="08332D98" w14:textId="1DBA346C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• Sensitive opplysninger (personopplysningsloven), blant annet helseopplysninger, etn</w:t>
      </w:r>
      <w:r w:rsidR="005238D6">
        <w:rPr>
          <w:rFonts w:ascii="Open Sans" w:hAnsi="Open Sans"/>
          <w:color w:val="3C3D48"/>
          <w:sz w:val="21"/>
          <w:szCs w:val="21"/>
          <w:lang w:eastAsia="nb-NO"/>
        </w:rPr>
        <w:t>isitet, livssyn, seksuell</w:t>
      </w:r>
      <w:r>
        <w:rPr>
          <w:rFonts w:ascii="Open Sans" w:hAnsi="Open Sans"/>
          <w:color w:val="3C3D48"/>
          <w:sz w:val="21"/>
          <w:szCs w:val="21"/>
          <w:lang w:eastAsia="nb-NO"/>
        </w:rPr>
        <w:t>  legning og kriminalitet/ mistanke om kriminalitet etc.</w:t>
      </w:r>
    </w:p>
    <w:p w14:paraId="2E68CAEE" w14:textId="77777777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• Taushetsbelagte opplysninger (forvaltningsloven). Alle personopplysninger som røper et bruker-/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  <w:t>  klientforhold er taushetsbelagte.</w:t>
      </w:r>
    </w:p>
    <w:p w14:paraId="053DD479" w14:textId="28F57073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• Fødselsnummer (skal ikke sendes på mail og ikke publiseres på nett / IP) selv om det i utg</w:t>
      </w:r>
      <w:r w:rsidR="005238D6">
        <w:rPr>
          <w:rFonts w:ascii="Open Sans" w:hAnsi="Open Sans"/>
          <w:color w:val="3C3D48"/>
          <w:sz w:val="21"/>
          <w:szCs w:val="21"/>
          <w:lang w:eastAsia="nb-NO"/>
        </w:rPr>
        <w:t>angspunktet ikke</w:t>
      </w:r>
      <w:r>
        <w:rPr>
          <w:rFonts w:ascii="Open Sans" w:hAnsi="Open Sans"/>
          <w:color w:val="3C3D48"/>
          <w:sz w:val="21"/>
          <w:szCs w:val="21"/>
          <w:lang w:eastAsia="nb-NO"/>
        </w:rPr>
        <w:t xml:space="preserve"> er en sensitiv opplysning.</w:t>
      </w:r>
    </w:p>
    <w:p w14:paraId="483E7C85" w14:textId="77777777" w:rsidR="00EA1523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• NB: Informasjon om skoleelevens eller barnehagebarns sosiale ferdigheter, atferdsmønstre og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  <w:t>  kommunikasjonsevner er å regne som sensitive. Det samme gjelder opplysninger om omsorgssvikt, for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  <w:t>  eksempel i forbindelse med alkohol-/ rusmisbruk i hjemmet.</w:t>
      </w:r>
    </w:p>
    <w:p w14:paraId="300CC86D" w14:textId="06EEC42C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</w:p>
    <w:p w14:paraId="42044853" w14:textId="77777777" w:rsidR="00EA1523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b/>
          <w:bCs/>
          <w:color w:val="3C3D48"/>
          <w:sz w:val="21"/>
          <w:szCs w:val="21"/>
          <w:lang w:eastAsia="nb-NO"/>
        </w:rPr>
        <w:t>I Visma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  <w:t>• Saksbehandlere skriver dokumenter i Visma og knytter opp mottakere i form av personer og organisasjoner.</w:t>
      </w:r>
    </w:p>
    <w:p w14:paraId="7571C65A" w14:textId="10E87CB1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br/>
        <w:t>Dette kan gjøres ved å:</w:t>
      </w:r>
    </w:p>
    <w:p w14:paraId="28D352D9" w14:textId="77777777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1. Gå inn på fanen «saker» og velge person og sakstype.</w:t>
      </w:r>
    </w:p>
    <w:p w14:paraId="4E1E14E4" w14:textId="77777777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2. Når man er inne på saken så velger man «registrer hendelse i sak»</w:t>
      </w:r>
    </w:p>
    <w:p w14:paraId="7314424C" w14:textId="77777777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3. Og velger «korrespondanse».</w:t>
      </w:r>
    </w:p>
    <w:p w14:paraId="6B4044C9" w14:textId="77777777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4. Når man er inne på korrespondansemenyen så må man på venstre siden fylle ut emnefeltet, velge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  <w:t>    kategori, og koble til mottakere, kopimottakere og eventuelt koble til vedlegg.</w:t>
      </w:r>
    </w:p>
    <w:p w14:paraId="1B9BB182" w14:textId="77777777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5. Man må så velge type mal, som ligger på høyre siden av siden. Valgene man får på type mal henger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  <w:t>   direkte sammen med kategoritype.</w:t>
      </w:r>
    </w:p>
    <w:p w14:paraId="3EF57DA7" w14:textId="77777777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6. Lagre dokumentet før man begynner å skrive i det for sikre at dokumentet er lagret, og for at alle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  <w:t>    malkoder blir aktivert.</w:t>
      </w:r>
    </w:p>
    <w:p w14:paraId="6AE236B3" w14:textId="77777777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lastRenderedPageBreak/>
        <w:t>7. Man kan trykke på knapp med fire piler ved siden av lagretegnet for å få dokumentet større.</w:t>
      </w:r>
    </w:p>
    <w:p w14:paraId="0359525D" w14:textId="77777777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8. Dokumentet må lagres og lukkes når man er ferdig med å arbeide i det. Dette kan gjøres uten å sende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  <w:t>    dokumentet ut.</w:t>
      </w:r>
    </w:p>
    <w:p w14:paraId="14B96B77" w14:textId="4F031080" w:rsidR="00897549" w:rsidRDefault="00897549" w:rsidP="00EA1523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9. Når dokumentet er klart til å ferdigstilles/sendes så er det viktig å se over brevet, og være obs på å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  <w:t>    sjekke om mottakerne er riktig. Noen brev ferdigstilles ved å sende dem til godkjenning (internt ved</w:t>
      </w:r>
      <w:r>
        <w:rPr>
          <w:rFonts w:ascii="Open Sans" w:hAnsi="Open Sans"/>
          <w:color w:val="3C3D48"/>
          <w:sz w:val="21"/>
          <w:szCs w:val="21"/>
          <w:lang w:eastAsia="nb-NO"/>
        </w:rPr>
        <w:br/>
        <w:t>    leder, eventuelt eksternt til foreldre for gjennomlesninger og muligheter f</w:t>
      </w:r>
      <w:r w:rsidR="00EA1523">
        <w:rPr>
          <w:rFonts w:ascii="Open Sans" w:hAnsi="Open Sans"/>
          <w:color w:val="3C3D48"/>
          <w:sz w:val="21"/>
          <w:szCs w:val="21"/>
          <w:lang w:eastAsia="nb-NO"/>
        </w:rPr>
        <w:t xml:space="preserve">or å godkjenne samtykker ) </w:t>
      </w:r>
      <w:r>
        <w:rPr>
          <w:rFonts w:ascii="Open Sans" w:hAnsi="Open Sans"/>
          <w:color w:val="3C3D48"/>
          <w:sz w:val="21"/>
          <w:szCs w:val="21"/>
          <w:lang w:eastAsia="nb-NO"/>
        </w:rPr>
        <w:t>Obs! Ferdigstill = Sendt (Dette kan ikke angres på)</w:t>
      </w:r>
    </w:p>
    <w:p w14:paraId="285C781E" w14:textId="77777777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b/>
          <w:bCs/>
          <w:color w:val="3C3D48"/>
          <w:sz w:val="21"/>
          <w:szCs w:val="21"/>
          <w:lang w:eastAsia="nb-NO"/>
        </w:rPr>
        <w:t>Dokumenter som produseres utenfor Visma (f.eks. tester og dokumenter som mottas pr. papir)</w:t>
      </w:r>
    </w:p>
    <w:p w14:paraId="7E78E01A" w14:textId="77777777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FF0000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• Disse legges til skanning hos AKST i den sorte mappa på kontoret til merkantil.</w:t>
      </w:r>
      <w:r>
        <w:rPr>
          <w:rFonts w:ascii="Open Sans" w:hAnsi="Open Sans"/>
          <w:color w:val="FF0000"/>
          <w:sz w:val="21"/>
          <w:szCs w:val="21"/>
          <w:lang w:eastAsia="nb-NO"/>
        </w:rPr>
        <w:t xml:space="preserve"> PPT Arendal skanner jo nå inn dokumentene selv via ny løsning</w:t>
      </w:r>
    </w:p>
    <w:p w14:paraId="7E3A310A" w14:textId="0C97AA5E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>• Dokumentene må merkes med navn og fødselsdato for personen det gjelder</w:t>
      </w:r>
      <w:r w:rsidR="00356809">
        <w:rPr>
          <w:rFonts w:ascii="Open Sans" w:hAnsi="Open Sans"/>
          <w:color w:val="3C3D48"/>
          <w:sz w:val="21"/>
          <w:szCs w:val="21"/>
          <w:lang w:eastAsia="nb-NO"/>
        </w:rPr>
        <w:t>, og avsender (dersom dette ikk</w:t>
      </w:r>
      <w:r>
        <w:rPr>
          <w:rFonts w:ascii="Open Sans" w:hAnsi="Open Sans"/>
          <w:color w:val="3C3D48"/>
          <w:sz w:val="21"/>
          <w:szCs w:val="21"/>
          <w:lang w:eastAsia="nb-NO"/>
        </w:rPr>
        <w:t>   står i dokumentet), og hvilke type sak det skal registreres inn på i Visma. (F.eks. sakkyndig vurder</w:t>
      </w:r>
      <w:r w:rsidR="00356809">
        <w:rPr>
          <w:rFonts w:ascii="Open Sans" w:hAnsi="Open Sans"/>
          <w:color w:val="3C3D48"/>
          <w:sz w:val="21"/>
          <w:szCs w:val="21"/>
          <w:lang w:eastAsia="nb-NO"/>
        </w:rPr>
        <w:t xml:space="preserve">ing- sak, </w:t>
      </w:r>
      <w:r>
        <w:rPr>
          <w:rFonts w:ascii="Open Sans" w:hAnsi="Open Sans"/>
          <w:color w:val="3C3D48"/>
          <w:sz w:val="21"/>
          <w:szCs w:val="21"/>
          <w:lang w:eastAsia="nb-NO"/>
        </w:rPr>
        <w:t>logoped- sak, oppfølgingssak).</w:t>
      </w:r>
    </w:p>
    <w:p w14:paraId="1978468B" w14:textId="3E825343" w:rsidR="00897549" w:rsidRDefault="00897549" w:rsidP="00897549">
      <w:pPr>
        <w:shd w:val="clear" w:color="auto" w:fill="FFFFFF"/>
        <w:spacing w:after="210"/>
        <w:rPr>
          <w:rFonts w:ascii="Open Sans" w:hAnsi="Open Sans"/>
          <w:color w:val="3C3D48"/>
          <w:sz w:val="21"/>
          <w:szCs w:val="21"/>
          <w:lang w:eastAsia="nb-NO"/>
        </w:rPr>
      </w:pPr>
      <w:r>
        <w:rPr>
          <w:rFonts w:ascii="Open Sans" w:hAnsi="Open Sans"/>
          <w:color w:val="3C3D48"/>
          <w:sz w:val="21"/>
          <w:szCs w:val="21"/>
          <w:lang w:eastAsia="nb-NO"/>
        </w:rPr>
        <w:t xml:space="preserve">• Om tester: </w:t>
      </w:r>
      <w:r w:rsidR="00FB5F5C">
        <w:rPr>
          <w:rFonts w:ascii="Open Sans" w:hAnsi="Open Sans"/>
          <w:color w:val="3C3D48"/>
          <w:sz w:val="21"/>
          <w:szCs w:val="21"/>
          <w:lang w:eastAsia="nb-NO"/>
        </w:rPr>
        <w:t>P</w:t>
      </w:r>
      <w:r>
        <w:rPr>
          <w:rFonts w:ascii="Open Sans" w:hAnsi="Open Sans"/>
          <w:color w:val="3C3D48"/>
          <w:sz w:val="21"/>
          <w:szCs w:val="21"/>
          <w:lang w:eastAsia="nb-NO"/>
        </w:rPr>
        <w:t xml:space="preserve">rotokollene til </w:t>
      </w:r>
      <w:r w:rsidR="00FB5F5C">
        <w:rPr>
          <w:rFonts w:ascii="Open Sans" w:hAnsi="Open Sans"/>
          <w:color w:val="3C3D48"/>
          <w:sz w:val="21"/>
          <w:szCs w:val="21"/>
          <w:lang w:eastAsia="nb-NO"/>
        </w:rPr>
        <w:t xml:space="preserve">Wechsler-testene </w:t>
      </w:r>
      <w:r>
        <w:rPr>
          <w:rFonts w:ascii="Open Sans" w:hAnsi="Open Sans"/>
          <w:color w:val="3C3D48"/>
          <w:sz w:val="21"/>
          <w:szCs w:val="21"/>
          <w:lang w:eastAsia="nb-NO"/>
        </w:rPr>
        <w:t>arkiveres i egen mapp</w:t>
      </w:r>
      <w:r w:rsidR="00FB5F5C">
        <w:rPr>
          <w:rFonts w:ascii="Open Sans" w:hAnsi="Open Sans"/>
          <w:color w:val="3C3D48"/>
          <w:sz w:val="21"/>
          <w:szCs w:val="21"/>
          <w:lang w:eastAsia="nb-NO"/>
        </w:rPr>
        <w:t xml:space="preserve">e som oppbevares i fysisk arkiv i Arendal i et år. Dette er brannsikkert. </w:t>
      </w:r>
    </w:p>
    <w:p w14:paraId="7894FFF3" w14:textId="77777777" w:rsidR="00897549" w:rsidRDefault="00897549" w:rsidP="00897549"/>
    <w:p w14:paraId="072C04A4" w14:textId="77777777" w:rsidR="00DD49A1" w:rsidRDefault="009363E1"/>
    <w:sectPr w:rsidR="00DD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371B8"/>
    <w:multiLevelType w:val="hybridMultilevel"/>
    <w:tmpl w:val="D00CE5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B0D25"/>
    <w:multiLevelType w:val="multilevel"/>
    <w:tmpl w:val="F68E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49"/>
    <w:rsid w:val="00111805"/>
    <w:rsid w:val="002E4575"/>
    <w:rsid w:val="00356809"/>
    <w:rsid w:val="003A29F0"/>
    <w:rsid w:val="005238D6"/>
    <w:rsid w:val="00626EA9"/>
    <w:rsid w:val="00897549"/>
    <w:rsid w:val="008D4AE0"/>
    <w:rsid w:val="008D5368"/>
    <w:rsid w:val="009363E1"/>
    <w:rsid w:val="009450E6"/>
    <w:rsid w:val="00972A6A"/>
    <w:rsid w:val="00A22087"/>
    <w:rsid w:val="00AD0C3A"/>
    <w:rsid w:val="00CD02E7"/>
    <w:rsid w:val="00D912F7"/>
    <w:rsid w:val="00EA1523"/>
    <w:rsid w:val="00EB1293"/>
    <w:rsid w:val="00EF4A33"/>
    <w:rsid w:val="00F267DC"/>
    <w:rsid w:val="00F90396"/>
    <w:rsid w:val="00FA3F5D"/>
    <w:rsid w:val="00F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7303"/>
  <w15:chartTrackingRefBased/>
  <w15:docId w15:val="{372A9F93-40E1-45DE-BD11-E36AE82A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549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4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4A7F065B468449C91A2946605D697" ma:contentTypeVersion="8" ma:contentTypeDescription="Create a new document." ma:contentTypeScope="" ma:versionID="cfe36587741d5d0521f894faa6d1b957">
  <xsd:schema xmlns:xsd="http://www.w3.org/2001/XMLSchema" xmlns:xs="http://www.w3.org/2001/XMLSchema" xmlns:p="http://schemas.microsoft.com/office/2006/metadata/properties" xmlns:ns3="8ec8e3f5-dcdd-45be-b8ef-a56a8432b245" targetNamespace="http://schemas.microsoft.com/office/2006/metadata/properties" ma:root="true" ma:fieldsID="44463e88e9038b9fee1a9d68f533e971" ns3:_="">
    <xsd:import namespace="8ec8e3f5-dcdd-45be-b8ef-a56a8432b2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8e3f5-dcdd-45be-b8ef-a56a8432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25F57-EDED-42BA-A988-6F415D0CD96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ec8e3f5-dcdd-45be-b8ef-a56a8432b24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6A74F0-F942-4DC4-9FD5-46337C5AC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543A5-8C42-452E-A0CB-A58AC512D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8e3f5-dcdd-45be-b8ef-a56a8432b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930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IKT-Agder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Løhaugen, Bjørg</dc:creator>
  <cp:keywords/>
  <dc:description/>
  <cp:lastModifiedBy>Bjørg Løhaugen</cp:lastModifiedBy>
  <cp:revision>21</cp:revision>
  <dcterms:created xsi:type="dcterms:W3CDTF">2022-10-11T07:03:00Z</dcterms:created>
  <dcterms:modified xsi:type="dcterms:W3CDTF">2022-10-12T06:28:00Z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0x0101002904A7F065B468449C91A2946605D697</vt:lpwstr>
  </property>
</Properties>
</file>